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1C958004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B73AD6">
        <w:rPr>
          <w:rFonts w:ascii="Arial" w:hAnsi="Arial" w:cs="Arial"/>
          <w:b/>
          <w:bCs/>
          <w:sz w:val="22"/>
        </w:rPr>
        <w:t>65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1032595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73AD6">
        <w:rPr>
          <w:rFonts w:ascii="Arial" w:hAnsi="Arial" w:cs="Arial"/>
          <w:sz w:val="22"/>
        </w:rPr>
        <w:t xml:space="preserve"> 28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314C9850" w:rsidR="00140D8A" w:rsidRDefault="00B73AD6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</w:t>
      </w:r>
      <w:r w:rsidR="00140D8A">
        <w:rPr>
          <w:rFonts w:ascii="Arial" w:hAnsi="Arial" w:cs="Arial"/>
          <w:b w:val="0"/>
          <w:sz w:val="22"/>
          <w:szCs w:val="22"/>
        </w:rPr>
        <w:t>w Wydziale Klimatu i Środowiska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461F7AC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 Małgorzata Wojnowska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954C6"/>
    <w:rsid w:val="00617B0C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AC4CEB"/>
    <w:rsid w:val="00B73AD6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42</cp:revision>
  <cp:lastPrinted>2024-03-07T13:39:00Z</cp:lastPrinted>
  <dcterms:created xsi:type="dcterms:W3CDTF">2022-11-03T08:06:00Z</dcterms:created>
  <dcterms:modified xsi:type="dcterms:W3CDTF">2024-03-07T13:39:00Z</dcterms:modified>
</cp:coreProperties>
</file>